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pl-PL"/>
        </w:rPr>
        <w:t xml:space="preserve">Gostynin, dnia 08.06.2016r.      </w:t>
      </w:r>
    </w:p>
    <w:p w:rsidR="00A3661F" w:rsidRDefault="00A3661F" w:rsidP="00A3661F">
      <w:pPr>
        <w:pStyle w:val="Textbody"/>
        <w:spacing w:line="276" w:lineRule="auto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Powiat Gostyniński – Zarząd  Dróg Powiatowych w Gostyninie  z siedzibą      09-500 Gostynin,  ul. Płocka 76,  w celu wyboru najtańszej oferty  kieruje zapytanie   o cenę którego przedmiotem jest wykonanie usługi  „</w:t>
      </w:r>
      <w:r>
        <w:rPr>
          <w:b/>
          <w:sz w:val="24"/>
          <w:szCs w:val="24"/>
        </w:rPr>
        <w:t>Koszenia traw  z poboczy dróg powiatowych w  łącznej ilości 261 km/549535m</w:t>
      </w:r>
      <w:r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z użyciem ciągnika jako nośnika  dla powierzonej kosiarki bijakowej model DE 480 (rotor 1,2 m wzmocniony)”.</w:t>
      </w:r>
    </w:p>
    <w:p w:rsidR="00A3661F" w:rsidRDefault="00A3661F" w:rsidP="00A3661F">
      <w:pPr>
        <w:pStyle w:val="Akapitzlist"/>
        <w:ind w:left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Przewiduje się jednorazowe koszenie poboczy dróg z  możliwością  dodatkowego wykonania koszenia traw z poboczy dróg, w terminie po 30 lipca, na pisemne zlecenie Kierownika ZDP ze wskazaniem drogi, miejsca i  terminu realizacji zadania, po cenach jak w umowie.</w:t>
      </w:r>
    </w:p>
    <w:p w:rsidR="00A3661F" w:rsidRDefault="00A3661F" w:rsidP="00A3661F">
      <w:pPr>
        <w:pStyle w:val="Bezodstpw"/>
        <w:jc w:val="both"/>
        <w:rPr>
          <w:rFonts w:ascii="Times New Roman" w:hAnsi="Times New Roman"/>
          <w:sz w:val="28"/>
          <w:szCs w:val="28"/>
          <w:lang w:val="pl-PL"/>
        </w:rPr>
      </w:pPr>
      <w:r>
        <w:rPr>
          <w:rFonts w:ascii="Times New Roman" w:hAnsi="Times New Roman"/>
          <w:b/>
          <w:sz w:val="28"/>
          <w:szCs w:val="28"/>
          <w:lang w:val="pl-PL"/>
        </w:rPr>
        <w:t>Prosimy o złożenie pisemnej oferty na załączonym formularzu.</w:t>
      </w:r>
    </w:p>
    <w:p w:rsidR="00A3661F" w:rsidRDefault="00A3661F" w:rsidP="00A3661F">
      <w:pPr>
        <w:pStyle w:val="Bezodstpw"/>
        <w:jc w:val="both"/>
        <w:rPr>
          <w:rFonts w:ascii="Times New Roman" w:hAnsi="Times New Roman"/>
          <w:sz w:val="28"/>
          <w:szCs w:val="28"/>
          <w:lang w:val="pl-PL"/>
        </w:rPr>
      </w:pPr>
      <w:r>
        <w:rPr>
          <w:rFonts w:ascii="Times New Roman" w:hAnsi="Times New Roman"/>
          <w:b/>
          <w:sz w:val="28"/>
          <w:szCs w:val="28"/>
          <w:lang w:val="pl-PL"/>
        </w:rPr>
        <w:t>Zamawiający udzieli zamówienia wykonawcy, który zaoferuje najniższą cenę.</w:t>
      </w:r>
    </w:p>
    <w:p w:rsidR="00A3661F" w:rsidRDefault="00A3661F" w:rsidP="00A3661F">
      <w:pPr>
        <w:pStyle w:val="Textbody"/>
        <w:spacing w:line="360" w:lineRule="auto"/>
        <w:rPr>
          <w:szCs w:val="28"/>
        </w:rPr>
      </w:pPr>
      <w:r>
        <w:rPr>
          <w:b/>
          <w:szCs w:val="28"/>
        </w:rPr>
        <w:t>Zakres zamówienia: - 261 km/ 549.535m</w:t>
      </w:r>
      <w:r>
        <w:rPr>
          <w:b/>
          <w:szCs w:val="28"/>
          <w:vertAlign w:val="superscript"/>
        </w:rPr>
        <w:t>2</w:t>
      </w:r>
    </w:p>
    <w:p w:rsidR="00A3661F" w:rsidRDefault="00A3661F" w:rsidP="00A3661F">
      <w:pPr>
        <w:pStyle w:val="Bezodstpw"/>
        <w:spacing w:line="276" w:lineRule="auto"/>
        <w:rPr>
          <w:lang w:val="pl-PL"/>
        </w:rPr>
      </w:pPr>
      <w:r>
        <w:rPr>
          <w:b/>
          <w:sz w:val="24"/>
          <w:lang w:val="pl-PL"/>
        </w:rPr>
        <w:t>Teren Powiatu został podzielony na 3 obszary:</w:t>
      </w:r>
    </w:p>
    <w:p w:rsidR="00A3661F" w:rsidRDefault="00A3661F" w:rsidP="00A3661F">
      <w:pPr>
        <w:pStyle w:val="Bezodstpw"/>
        <w:spacing w:line="276" w:lineRule="auto"/>
        <w:rPr>
          <w:lang w:val="pl-PL"/>
        </w:rPr>
      </w:pPr>
      <w:r>
        <w:rPr>
          <w:b/>
          <w:sz w:val="24"/>
          <w:lang w:val="pl-PL"/>
        </w:rPr>
        <w:t xml:space="preserve">I obszar obejmuje drogi powiatowe  części Gminy Gostynin i  obszar miasta  Gostynin  </w:t>
      </w:r>
    </w:p>
    <w:p w:rsidR="00A3661F" w:rsidRDefault="00A3661F" w:rsidP="00A3661F">
      <w:pPr>
        <w:pStyle w:val="Bezodstpw"/>
        <w:spacing w:line="276" w:lineRule="auto"/>
        <w:rPr>
          <w:lang w:val="pl-PL"/>
        </w:rPr>
      </w:pPr>
      <w:r>
        <w:rPr>
          <w:b/>
          <w:sz w:val="24"/>
          <w:lang w:val="pl-PL"/>
        </w:rPr>
        <w:t>II obszar obejmuje drogi powiatowe części Gminy Gostynin , Gminę Szczawin Kościelny , część Gminy Pacyna,</w:t>
      </w:r>
    </w:p>
    <w:p w:rsidR="00A3661F" w:rsidRDefault="00A3661F" w:rsidP="00A3661F">
      <w:pPr>
        <w:pStyle w:val="Bezodstpw"/>
        <w:spacing w:line="276" w:lineRule="auto"/>
        <w:rPr>
          <w:lang w:val="pl-PL"/>
        </w:rPr>
      </w:pPr>
      <w:r>
        <w:rPr>
          <w:b/>
          <w:sz w:val="24"/>
          <w:lang w:val="pl-PL"/>
        </w:rPr>
        <w:t>III obszar obejmuje drogi powiatowe części Gminy Pacyna i Gminę  Sanniki</w:t>
      </w:r>
    </w:p>
    <w:p w:rsidR="00A3661F" w:rsidRDefault="00A3661F" w:rsidP="00A3661F">
      <w:pPr>
        <w:pStyle w:val="Bezodstpw"/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Ilość m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poboczy do wykoszenia wynosi:</w:t>
      </w:r>
    </w:p>
    <w:p w:rsidR="00A3661F" w:rsidRDefault="00A3661F" w:rsidP="00A3661F">
      <w:pPr>
        <w:pStyle w:val="Bezodstpw"/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Obszar I – </w:t>
      </w:r>
      <w:r>
        <w:rPr>
          <w:rFonts w:ascii="Times New Roman" w:hAnsi="Times New Roman"/>
          <w:sz w:val="24"/>
          <w:szCs w:val="24"/>
          <w:lang w:val="pl-PL"/>
        </w:rPr>
        <w:t>203 249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 m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( zał. nr 1)</w:t>
      </w:r>
    </w:p>
    <w:p w:rsidR="00A3661F" w:rsidRDefault="00A3661F" w:rsidP="00A3661F">
      <w:pPr>
        <w:pStyle w:val="Bezodstpw"/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Obszar II – </w:t>
      </w:r>
      <w:r>
        <w:rPr>
          <w:rFonts w:ascii="Times New Roman" w:hAnsi="Times New Roman"/>
          <w:sz w:val="24"/>
          <w:szCs w:val="24"/>
          <w:lang w:val="pl-PL"/>
        </w:rPr>
        <w:t>180 852 m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(zał. nr 2)</w:t>
      </w:r>
    </w:p>
    <w:p w:rsidR="00A3661F" w:rsidRDefault="00A3661F" w:rsidP="00A3661F">
      <w:pPr>
        <w:pStyle w:val="Bezodstpw"/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Obszar III – </w:t>
      </w:r>
      <w:r>
        <w:rPr>
          <w:rFonts w:ascii="Times New Roman" w:hAnsi="Times New Roman"/>
          <w:sz w:val="24"/>
          <w:szCs w:val="24"/>
          <w:lang w:val="pl-PL"/>
        </w:rPr>
        <w:t>165 434 m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(zał. nr 3)</w:t>
      </w:r>
    </w:p>
    <w:p w:rsidR="00A3661F" w:rsidRDefault="00A3661F" w:rsidP="00A3661F">
      <w:pPr>
        <w:pStyle w:val="Bezodstpw"/>
        <w:spacing w:line="276" w:lineRule="auto"/>
        <w:rPr>
          <w:b/>
          <w:sz w:val="24"/>
          <w:lang w:val="pl-PL"/>
        </w:rPr>
      </w:pPr>
      <w:r>
        <w:rPr>
          <w:b/>
          <w:sz w:val="24"/>
          <w:lang w:val="pl-PL"/>
        </w:rPr>
        <w:t>Szczegółowy wykaz dróg z zakresem koszenia traw w załączeniu.</w:t>
      </w:r>
    </w:p>
    <w:p w:rsidR="00A3661F" w:rsidRDefault="00A3661F" w:rsidP="00A3661F">
      <w:pPr>
        <w:pStyle w:val="Bezodstpw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Prosimy o złożenie pisemnej oferty na załączonym formularzu. Do oferty należy załączyć referencje  potwierdzające wykonanie co najmniej jednej usługi tego typu  z ostatnich 2-ch lat i ksero dokumentu rejestracji  działalności gospodarczej (potwierdzony za zgodność)lub wydruk aktualny z CEIDG.</w:t>
      </w:r>
    </w:p>
    <w:p w:rsidR="00A3661F" w:rsidRDefault="00A3661F" w:rsidP="00A3661F">
      <w:pPr>
        <w:pStyle w:val="Bezodstpw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Oferty można składać na wszystkie obszary - zadania lub na dowolnie wybrane, podając dla każdego cenę.</w:t>
      </w:r>
    </w:p>
    <w:p w:rsidR="00A3661F" w:rsidRDefault="00A3661F" w:rsidP="00A3661F">
      <w:pPr>
        <w:pStyle w:val="Standard"/>
        <w:tabs>
          <w:tab w:val="left" w:pos="180"/>
        </w:tabs>
        <w:jc w:val="both"/>
        <w:rPr>
          <w:b/>
          <w:lang w:val="pl-PL"/>
        </w:rPr>
      </w:pPr>
      <w:r>
        <w:rPr>
          <w:b/>
          <w:color w:val="000000"/>
          <w:sz w:val="28"/>
          <w:szCs w:val="28"/>
          <w:lang w:val="pl-PL"/>
        </w:rPr>
        <w:t>Termin wykonania usługi</w:t>
      </w:r>
      <w:r>
        <w:rPr>
          <w:color w:val="000000"/>
          <w:sz w:val="28"/>
          <w:szCs w:val="28"/>
          <w:lang w:val="pl-PL"/>
        </w:rPr>
        <w:t xml:space="preserve">   –do 30 lipca 2016 r. </w:t>
      </w:r>
      <w:r>
        <w:rPr>
          <w:sz w:val="24"/>
          <w:szCs w:val="24"/>
          <w:lang w:val="pl-PL"/>
        </w:rPr>
        <w:t xml:space="preserve"> </w:t>
      </w:r>
    </w:p>
    <w:p w:rsidR="00A3661F" w:rsidRDefault="00A3661F" w:rsidP="00A3661F">
      <w:pPr>
        <w:pStyle w:val="Standard"/>
        <w:jc w:val="both"/>
        <w:rPr>
          <w:lang w:val="pl-PL"/>
        </w:rPr>
      </w:pPr>
      <w:r>
        <w:rPr>
          <w:rFonts w:ascii="Times New Roman" w:hAnsi="Times New Roman"/>
          <w:sz w:val="28"/>
          <w:szCs w:val="28"/>
          <w:lang w:val="pl-PL"/>
        </w:rPr>
        <w:t>Pisemne oferty w zamkniętej kopercie z  napisem</w:t>
      </w:r>
      <w:r>
        <w:rPr>
          <w:rFonts w:ascii="Times New Roman" w:hAnsi="Times New Roman"/>
          <w:b/>
          <w:sz w:val="28"/>
          <w:szCs w:val="28"/>
          <w:lang w:val="pl-PL"/>
        </w:rPr>
        <w:t xml:space="preserve"> „  koszenie poboczy dróg” </w:t>
      </w:r>
      <w:r>
        <w:rPr>
          <w:rFonts w:ascii="Times New Roman" w:hAnsi="Times New Roman"/>
          <w:sz w:val="28"/>
          <w:szCs w:val="28"/>
          <w:lang w:val="pl-PL"/>
        </w:rPr>
        <w:t>należy składać w terminie do 20 czerwca 2015 r. do  godz.9.30 na adres: Zarząd Dróg Powiatowych 09-500 Gostynin ul. Płocka 76</w:t>
      </w:r>
    </w:p>
    <w:p w:rsidR="00A3661F" w:rsidRDefault="00A3661F" w:rsidP="00A3661F">
      <w:pPr>
        <w:pStyle w:val="Bezodstpw"/>
        <w:rPr>
          <w:rFonts w:ascii="Times New Roman" w:hAnsi="Times New Roman"/>
          <w:b/>
          <w:sz w:val="28"/>
          <w:szCs w:val="28"/>
          <w:lang w:val="pl-PL"/>
        </w:rPr>
      </w:pPr>
      <w:r>
        <w:rPr>
          <w:rFonts w:ascii="Times New Roman" w:hAnsi="Times New Roman"/>
          <w:b/>
          <w:sz w:val="28"/>
          <w:szCs w:val="28"/>
          <w:lang w:val="pl-PL"/>
        </w:rPr>
        <w:t>Otwarcie ofert nastąpi w dniu  20 czerwca 2016 r. o godz. 10.00. w siedzibie Zarządu Dróg Powiatowych ul. Płocka 76.</w:t>
      </w:r>
    </w:p>
    <w:p w:rsidR="00A3661F" w:rsidRDefault="00A3661F" w:rsidP="00A3661F">
      <w:pPr>
        <w:pStyle w:val="Bezodstpw"/>
        <w:rPr>
          <w:rFonts w:ascii="Times New Roman" w:hAnsi="Times New Roman"/>
          <w:b/>
          <w:sz w:val="28"/>
          <w:szCs w:val="28"/>
          <w:lang w:val="pl-PL"/>
        </w:rPr>
      </w:pPr>
    </w:p>
    <w:p w:rsidR="00A3661F" w:rsidRDefault="00A3661F" w:rsidP="00A3661F">
      <w:pPr>
        <w:pStyle w:val="Bezodstpw"/>
        <w:rPr>
          <w:b/>
          <w:lang w:val="pl-PL"/>
        </w:rPr>
      </w:pPr>
    </w:p>
    <w:p w:rsidR="00A3661F" w:rsidRDefault="00A3661F" w:rsidP="00A3661F">
      <w:pPr>
        <w:pStyle w:val="Bezodstpw"/>
        <w:rPr>
          <w:b/>
          <w:lang w:val="pl-PL"/>
        </w:rPr>
      </w:pPr>
    </w:p>
    <w:p w:rsidR="00A3661F" w:rsidRDefault="00A3661F" w:rsidP="00A3661F">
      <w:pPr>
        <w:pStyle w:val="Bezodstpw"/>
        <w:rPr>
          <w:lang w:val="pl-PL"/>
        </w:rPr>
      </w:pPr>
      <w:r>
        <w:rPr>
          <w:b/>
          <w:lang w:val="pl-PL"/>
        </w:rPr>
        <w:t xml:space="preserve">            </w:t>
      </w:r>
    </w:p>
    <w:p w:rsidR="00A3661F" w:rsidRDefault="00A3661F" w:rsidP="00A3661F">
      <w:pPr>
        <w:pStyle w:val="Bezodstpw"/>
        <w:rPr>
          <w:lang w:val="pl-PL"/>
        </w:rPr>
      </w:pPr>
      <w:r>
        <w:rPr>
          <w:lang w:val="pl-PL"/>
        </w:rPr>
        <w:lastRenderedPageBreak/>
        <w:t>…………………………………</w:t>
      </w:r>
    </w:p>
    <w:p w:rsidR="00A3661F" w:rsidRDefault="00A3661F" w:rsidP="00A3661F">
      <w:pPr>
        <w:pStyle w:val="Bezodstpw"/>
        <w:rPr>
          <w:lang w:val="pl-PL"/>
        </w:rPr>
      </w:pPr>
      <w:r>
        <w:rPr>
          <w:lang w:val="pl-PL"/>
        </w:rPr>
        <w:t xml:space="preserve">Nazwa i adres wykonawcy                </w:t>
      </w:r>
    </w:p>
    <w:p w:rsidR="00A3661F" w:rsidRDefault="00A3661F" w:rsidP="00A3661F">
      <w:pPr>
        <w:pStyle w:val="Bezodstpw"/>
        <w:rPr>
          <w:rFonts w:ascii="Times New Roman" w:hAnsi="Times New Roman"/>
          <w:b/>
          <w:sz w:val="28"/>
          <w:szCs w:val="28"/>
          <w:lang w:val="pl-PL"/>
        </w:rPr>
      </w:pPr>
      <w:r>
        <w:rPr>
          <w:b/>
          <w:lang w:val="pl-PL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pl-PL"/>
        </w:rPr>
        <w:t>Powiat Gostyniński</w:t>
      </w:r>
    </w:p>
    <w:p w:rsidR="00A3661F" w:rsidRDefault="00A3661F" w:rsidP="00A3661F">
      <w:pPr>
        <w:pStyle w:val="Bezodstpw"/>
        <w:rPr>
          <w:lang w:val="pl-PL"/>
        </w:rPr>
      </w:pPr>
    </w:p>
    <w:p w:rsidR="00A3661F" w:rsidRDefault="00A3661F" w:rsidP="00A3661F">
      <w:pPr>
        <w:pStyle w:val="Standard"/>
        <w:rPr>
          <w:b/>
          <w:sz w:val="24"/>
          <w:szCs w:val="24"/>
          <w:lang w:val="pl-PL"/>
        </w:rPr>
      </w:pPr>
      <w:r>
        <w:rPr>
          <w:szCs w:val="28"/>
          <w:lang w:val="pl-PL"/>
        </w:rPr>
        <w:t xml:space="preserve">                                                                                           </w:t>
      </w:r>
      <w:r>
        <w:rPr>
          <w:b/>
          <w:sz w:val="24"/>
          <w:szCs w:val="24"/>
          <w:lang w:val="pl-PL"/>
        </w:rPr>
        <w:t>Zarząd Dróg Powiatowych w  Gostyninie</w:t>
      </w:r>
    </w:p>
    <w:p w:rsidR="00A3661F" w:rsidRDefault="00A3661F" w:rsidP="00A3661F">
      <w:pPr>
        <w:pStyle w:val="Standard"/>
        <w:rPr>
          <w:lang w:val="pl-PL"/>
        </w:rPr>
      </w:pPr>
      <w:r>
        <w:rPr>
          <w:b/>
          <w:sz w:val="24"/>
          <w:szCs w:val="24"/>
          <w:lang w:val="pl-PL"/>
        </w:rPr>
        <w:t xml:space="preserve">                                                                                   09-500 Gostynin, ul. Płocka 76</w:t>
      </w:r>
    </w:p>
    <w:p w:rsidR="00A3661F" w:rsidRDefault="00A3661F" w:rsidP="00A3661F">
      <w:pPr>
        <w:pStyle w:val="Standard"/>
        <w:rPr>
          <w:lang w:val="pl-PL"/>
        </w:rPr>
      </w:pPr>
      <w:r>
        <w:rPr>
          <w:b/>
          <w:lang w:val="pl-PL"/>
        </w:rPr>
        <w:t xml:space="preserve">                                                 O F E R T A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Nazwa Oferenta .......................................................................................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Siedziba oferenta ......................................................................................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Tel/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fax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</w:t>
      </w:r>
    </w:p>
    <w:p w:rsidR="00A3661F" w:rsidRDefault="00A3661F" w:rsidP="00A3661F">
      <w:pPr>
        <w:pStyle w:val="Textbody"/>
        <w:spacing w:line="276" w:lineRule="auto"/>
        <w:rPr>
          <w:szCs w:val="28"/>
        </w:rPr>
      </w:pPr>
      <w:r>
        <w:rPr>
          <w:sz w:val="24"/>
          <w:szCs w:val="24"/>
        </w:rPr>
        <w:t xml:space="preserve">Składam ofertę na </w:t>
      </w:r>
      <w:r>
        <w:rPr>
          <w:szCs w:val="28"/>
        </w:rPr>
        <w:t>wykonanie usługi  „Koszenia traw  z poboczy dróg powiatowych w łącznej  ilości  261 km/549 535m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z użyciem ciągnika jako nośnika  dla powierzonej kosiarki bijakowej model DE 480 (rotor 1,2 m wzmocniony)”.</w:t>
      </w:r>
    </w:p>
    <w:p w:rsidR="00A3661F" w:rsidRDefault="00A3661F" w:rsidP="00A3661F">
      <w:pPr>
        <w:pStyle w:val="Textbody"/>
        <w:spacing w:line="276" w:lineRule="auto"/>
      </w:pP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Oferuję realizację zamówienia  za  cenę: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Dla obszaru I: - cena netto  za 1 m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………………..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203 249 m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 - .............../netto/+ ................./...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.va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>t/=............................./brutto/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Słownie; .............................................................................................../brutto/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Dla obszaru II: cena netto  za 1 m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………………..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180.852 m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 -................/netto/+ ................./...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.va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>t/=............................./brutto/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Słownie; .............................................................................................../brutto/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Dla obszaru III: cena netto  za 1 m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………………..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165.434  m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-................/netto/.+ ................./...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.va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>t/=............................./brutto/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Słownie; .............................................................................................../brutto/</w:t>
      </w:r>
    </w:p>
    <w:p w:rsidR="00A3661F" w:rsidRDefault="00A3661F" w:rsidP="00A3661F">
      <w:pPr>
        <w:pStyle w:val="Standard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Jednocześnie oświadczam, że znam teren  i przebieg dróg  na których wykonywana ma być usługa, i   posiadam odpowiedni potencjał sprzętowy, kadrowy, finansowy do wykonania usługi.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...................................dnia ...........................                                                                                .                                                                                                          .                                                                                                                     .                                                                                   ...................................     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                                                         /podpis upełnomocnionego przedstawiciela firmy /    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 xml:space="preserve">OBSZAR  I                                                                                                                                                                       </w:t>
      </w:r>
    </w:p>
    <w:p w:rsidR="00A3661F" w:rsidRDefault="00A3661F" w:rsidP="00A3661F">
      <w:pPr>
        <w:pStyle w:val="Standard"/>
        <w:rPr>
          <w:lang w:val="pl-PL"/>
        </w:rPr>
      </w:pPr>
      <w:r>
        <w:rPr>
          <w:b/>
          <w:lang w:val="pl-PL"/>
        </w:rPr>
        <w:t xml:space="preserve">                                                                                                                                                      Zał. nr 1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1. nr 1450W ul. Ziejkowa – 1067 m x 1m                           =   1067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2. nr 1401W Murowanka – Lipianki – 2550 x2                   =   5100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3. nr 1403W Lucień – Kazimierzów –2900x2                     =   5800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4. nr 1401W Murowanka – Białe – 2700x2                         =   5400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5. nr 1414W Bierzewice-Lucień – 3976 x2                          =  7952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6. nr 1452W Gostynin-Korzeń - 4646x2+1304x1                =  10596m2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7. nr 1420W Stefanów- Zwoleń – 2400x2                            =   4800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8. nr 1417W Zaborów Stary-Rataje – 4000x2                      =   8000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9. nr 1404WKrzywie – Zuzinów 1647 x2                             =   3294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10. nr 1404W Krzywie – Górki – 1974 x2                            =   3948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11. nr 1405W Zaborów St. –Górki – 10835x2                      =    21670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12. nr 1406WGr. woj. – Piotrów – 1606x2                            =    3212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13. nr 1407W Białotarsk – Dąbrówka – 2848x2                    =    5696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14. nr 1408W Gr. woj. – Wrząca – 7810 x2                           =  15620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15. nr 1409W Solec – Budy Kozickie – 4200x2                    =    8400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16. nr 1410W Solec-Zaborów Nowy – 1761x2                      =   3522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17. nr 1411W Solec-Kozice – 3080x2                                     =  6160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18. nr 1412W Sokołów- Gr. województwa  4991x2                =  9982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19.  nr 1419W Sokołów – Jastrzębie  884x2                            =  1768m2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20. nr 1415W Rogożewek –Stacja kolejowa 860x2                 =  1720m2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21. nr 1413W Belno-Pomarzany  500x2                                  =  1000m2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22. nr 1416W Bierzewice-Gostynin przez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  Wieś Legarda i Gaśno  2071 x2                                         =    4142m2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23. nr 1428W Stanisławów Skrzański – Mniszek  825mx2     = 1650m2  </w:t>
      </w:r>
    </w:p>
    <w:p w:rsidR="00A3661F" w:rsidRDefault="00A3661F" w:rsidP="00A3661F">
      <w:pPr>
        <w:pStyle w:val="Bezodstpw"/>
        <w:suppressAutoHyphens/>
        <w:autoSpaceDN w:val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24 nr 1402W Lucień – Miałkówek  w km 0+000 do 2+586 – 2586m( do końca lasu)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Strona prawa – 9870m2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Strona  lewa -  8600 m2</w:t>
      </w:r>
    </w:p>
    <w:p w:rsidR="00A3661F" w:rsidRDefault="00A3661F" w:rsidP="00A3661F">
      <w:pPr>
        <w:pStyle w:val="Bezodstpw"/>
        <w:suppressAutoHyphens/>
        <w:autoSpaceDN w:val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25. nr 1414 W Bierzewice – Kruk-Lucień  w km 0+000 do  budynku administracyjnego szpitala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Strona prawa – 6610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Strona lewa – 7150 m2</w:t>
      </w:r>
    </w:p>
    <w:p w:rsidR="00A3661F" w:rsidRDefault="00A3661F" w:rsidP="00A3661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 nr1416W Bierzewice-Gostynin ( Od skrzyżowania z droga woj. 573 do skrzyżowania z drogą krajową nr 60</w:t>
      </w:r>
    </w:p>
    <w:p w:rsidR="00A3661F" w:rsidRDefault="00A3661F" w:rsidP="00A3661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Strona prawa  - 11250m2</w:t>
      </w:r>
    </w:p>
    <w:p w:rsidR="00A3661F" w:rsidRDefault="00A3661F" w:rsidP="00A3661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Strona lewa – 12800m2  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26.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nr.Bierzewice-Gostynin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m.Legarda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– rów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strona prawa -204mx2,5m =510m2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strona lewa -11mx2,5m = 27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27.nr. Gostynin-Korzeń – rów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strona prawa 68mx2,50 = 170m2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strona lewa 1004mx2,5= 2510m2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28.. ulica Czapskiego - rów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Strona lewa -1301mx 2,5m = 3252m2</w:t>
      </w:r>
    </w:p>
    <w:p w:rsidR="00A3661F" w:rsidRDefault="00A3661F" w:rsidP="00A3661F">
      <w:pPr>
        <w:pStyle w:val="Akapitzlist"/>
        <w:ind w:left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       Łącznie  obszar nr I– 203.249m2</w:t>
      </w:r>
    </w:p>
    <w:p w:rsidR="00A3661F" w:rsidRPr="00A3661F" w:rsidRDefault="00A3661F" w:rsidP="00A3661F">
      <w:pPr>
        <w:pStyle w:val="Heading6"/>
        <w:spacing w:line="360" w:lineRule="auto"/>
        <w:rPr>
          <w:lang w:val="pl-PL"/>
        </w:rPr>
      </w:pPr>
      <w:r w:rsidRPr="00A3661F">
        <w:rPr>
          <w:lang w:val="pl-PL"/>
        </w:rPr>
        <w:lastRenderedPageBreak/>
        <w:t xml:space="preserve">          OBSZAR II                                                                                  </w:t>
      </w:r>
      <w:r w:rsidRPr="00A3661F">
        <w:rPr>
          <w:b/>
          <w:lang w:val="pl-PL"/>
        </w:rPr>
        <w:t>Zał. nr 2</w:t>
      </w:r>
    </w:p>
    <w:p w:rsidR="00A3661F" w:rsidRDefault="00A3661F" w:rsidP="00A3661F">
      <w:pPr>
        <w:pStyle w:val="Standard"/>
        <w:rPr>
          <w:lang w:val="pl-PL"/>
        </w:rPr>
      </w:pP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      </w:t>
      </w:r>
      <w:r>
        <w:rPr>
          <w:rFonts w:ascii="Times New Roman" w:hAnsi="Times New Roman"/>
          <w:sz w:val="24"/>
          <w:szCs w:val="24"/>
          <w:lang w:val="pl-PL"/>
        </w:rPr>
        <w:t>1. dr. 1419W Sierakówek-Osiny  - 4065m x2 m                    -    8130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 2. dr. 1423W Gostynin-Nowa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Wies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– 7949 x2                       -    15898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 3. dr. Leśniewice – Stanisławów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Skrz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-2563 x2                     -   5126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 4. dr. 1425W Anielin -Skrzany 2400 x2                                  -   4800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 5. dr. 1424W Sierakówek-Trębki 11325x2                              -  22650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 6. dr. 1426W Sieraków-Sieraków Wielki 2076x2                    -  4152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 7. dr. 1427W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Sierakow-Niedrzaków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 1420x2                           -  2840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 8. dr. 1429W Gostynin-Modrzew 7428x2                                 -  14856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 9. dr. 1451W Szczawin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K-Korzeń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–4994x2                               -  9988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10.dr. 1453W Reszki-Gąbin 2654x2                                           -  5308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11.dr. 1421W Reszki – Guzew 3489x2                                       -  6978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12.dr. 1424W  Trębki-Kamieniec 5862x2                                   -  11724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13.dr. 1430W  Józefków-Szczawin 5779x2                                -   11558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14 dr. 1431W Suserz –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Przyzórz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8987x2                                    -  17974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15.dr. 1432 Trębki-Swoboda                                                      -  3356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16. dr. 1439W Skrzeszewy-Kamieniec 4618x2                          -  9236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17. dr. 1440W Skrzeszewy-Podatkówek  2639x2                       -   5278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18. dr. 1448W Skrzeszewy-Kaczkowizna 750x2                        -   1500m2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19. dr. 1437W Skrzeszewy-Sejkowice 4011x2                           -   8022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20. dr. 1438W Suserz-Kąty –Czarnów 5739x2                           -   11478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     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                      Razem Obszar II                                           180.852  m2</w:t>
      </w:r>
    </w:p>
    <w:p w:rsidR="00A3661F" w:rsidRDefault="00A3661F" w:rsidP="00A3661F">
      <w:pPr>
        <w:pStyle w:val="Bezodstpw"/>
        <w:rPr>
          <w:rFonts w:ascii="Times New Roman" w:hAnsi="Times New Roman"/>
          <w:b/>
          <w:sz w:val="24"/>
          <w:szCs w:val="24"/>
          <w:lang w:val="pl-PL"/>
        </w:rPr>
      </w:pPr>
    </w:p>
    <w:p w:rsidR="00A3661F" w:rsidRDefault="00A3661F" w:rsidP="00A3661F">
      <w:pPr>
        <w:pStyle w:val="Standard"/>
        <w:spacing w:line="360" w:lineRule="auto"/>
        <w:rPr>
          <w:b/>
          <w:lang w:val="pl-PL"/>
        </w:rPr>
      </w:pPr>
    </w:p>
    <w:p w:rsidR="00A3661F" w:rsidRDefault="00A3661F" w:rsidP="00A3661F">
      <w:pPr>
        <w:pStyle w:val="Standard"/>
        <w:spacing w:line="360" w:lineRule="auto"/>
        <w:rPr>
          <w:b/>
          <w:lang w:val="pl-PL"/>
        </w:rPr>
      </w:pPr>
    </w:p>
    <w:p w:rsidR="00A3661F" w:rsidRDefault="00A3661F" w:rsidP="00A3661F">
      <w:pPr>
        <w:pStyle w:val="Standard"/>
        <w:spacing w:line="360" w:lineRule="auto"/>
        <w:rPr>
          <w:b/>
          <w:lang w:val="pl-PL"/>
        </w:rPr>
      </w:pPr>
    </w:p>
    <w:p w:rsidR="00A3661F" w:rsidRDefault="00A3661F" w:rsidP="00A3661F">
      <w:pPr>
        <w:pStyle w:val="Standard"/>
        <w:spacing w:line="360" w:lineRule="auto"/>
        <w:rPr>
          <w:b/>
          <w:lang w:val="pl-PL"/>
        </w:rPr>
      </w:pPr>
    </w:p>
    <w:p w:rsidR="00A3661F" w:rsidRDefault="00A3661F" w:rsidP="00A3661F">
      <w:pPr>
        <w:pStyle w:val="Standard"/>
        <w:spacing w:line="360" w:lineRule="auto"/>
        <w:rPr>
          <w:b/>
          <w:lang w:val="pl-PL"/>
        </w:rPr>
      </w:pPr>
    </w:p>
    <w:p w:rsidR="00A3661F" w:rsidRDefault="00A3661F" w:rsidP="00A3661F">
      <w:pPr>
        <w:pStyle w:val="Standard"/>
        <w:spacing w:line="360" w:lineRule="auto"/>
        <w:rPr>
          <w:b/>
          <w:lang w:val="pl-PL"/>
        </w:rPr>
      </w:pPr>
    </w:p>
    <w:p w:rsidR="00A3661F" w:rsidRDefault="00A3661F" w:rsidP="00A3661F">
      <w:pPr>
        <w:pStyle w:val="Standard"/>
        <w:spacing w:line="360" w:lineRule="auto"/>
        <w:rPr>
          <w:b/>
          <w:lang w:val="pl-PL"/>
        </w:rPr>
      </w:pPr>
    </w:p>
    <w:p w:rsidR="00A3661F" w:rsidRDefault="00A3661F" w:rsidP="00A3661F">
      <w:pPr>
        <w:pStyle w:val="Standard"/>
        <w:spacing w:line="360" w:lineRule="auto"/>
        <w:rPr>
          <w:b/>
          <w:lang w:val="pl-PL"/>
        </w:rPr>
      </w:pPr>
    </w:p>
    <w:p w:rsidR="00A3661F" w:rsidRDefault="00A3661F" w:rsidP="00A3661F">
      <w:pPr>
        <w:pStyle w:val="Standard"/>
        <w:spacing w:line="360" w:lineRule="auto"/>
        <w:rPr>
          <w:b/>
          <w:lang w:val="pl-PL"/>
        </w:rPr>
      </w:pPr>
    </w:p>
    <w:p w:rsidR="00A3661F" w:rsidRDefault="00A3661F" w:rsidP="00A3661F">
      <w:pPr>
        <w:pStyle w:val="Standard"/>
        <w:spacing w:line="360" w:lineRule="auto"/>
        <w:rPr>
          <w:b/>
          <w:lang w:val="pl-PL"/>
        </w:rPr>
      </w:pPr>
    </w:p>
    <w:p w:rsidR="00A3661F" w:rsidRDefault="00A3661F" w:rsidP="00A3661F">
      <w:pPr>
        <w:pStyle w:val="Bezodstpw"/>
        <w:rPr>
          <w:lang w:val="pl-PL"/>
        </w:rPr>
      </w:pPr>
      <w:r>
        <w:rPr>
          <w:lang w:val="pl-PL"/>
        </w:rPr>
        <w:lastRenderedPageBreak/>
        <w:t xml:space="preserve">                     OBSZAR III     </w:t>
      </w:r>
    </w:p>
    <w:p w:rsidR="00A3661F" w:rsidRDefault="00A3661F" w:rsidP="00A3661F">
      <w:pPr>
        <w:pStyle w:val="Bezodstpw"/>
        <w:rPr>
          <w:lang w:val="pl-PL"/>
        </w:rPr>
      </w:pPr>
    </w:p>
    <w:p w:rsidR="00A3661F" w:rsidRDefault="00A3661F" w:rsidP="00A3661F">
      <w:pPr>
        <w:pStyle w:val="Bezodstpw"/>
        <w:rPr>
          <w:lang w:val="pl-PL"/>
        </w:rPr>
      </w:pPr>
      <w:r>
        <w:rPr>
          <w:lang w:val="pl-PL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  <w:lang w:val="pl-PL"/>
        </w:rPr>
        <w:t>Zał. nr 3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1. dr. 6907W  Gąbin-Janówek  3425x2                              -  6850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2. dr. 1433W Szczawin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B-Pacyna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8824x2                        -  17648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3. dr. 1434W Pacyna-Rybie 5376x2                                  -   10752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4. dr. 1435W Wola Pacyńska –Radycza 1783x2            -   3566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5. dr. 1436W Janki-Sejkowice 2919x2                             -    5838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6. dr. 1443W Pacyna –Osmolin 10081x2                        -    20162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7. dr. 1444W Pacyna-Luszyn- Długie  5805x2              -    11610 m2                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8. dr. 1446W Luszyn –Kaczkowizna 2380x2                   -   4760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9. dr. 1445W Lwówek –Luszyn 6873x2                          -  13746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10. dr. 1457W Suserz-Kamień 7913x2                              -  15826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11. dr. 1458W Sanniki-Iłów 4885x2                                   -   9770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12. dr. 1454W Sanniki-Słubice  3909x2                             -   7818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13. dr. 1459W Wólka Wysoka –Studzieniec 2254 x2     -    4508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14. dr. 1455W Czyżew-Barcik 3458x2                               -    6916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15. dr. 6909W Nowy Kamień –Lwówek  1804x2            -    3608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16. dr. 1441W Sanniki-Staropól 3945x2                            -   7890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17. dr. 1442W Lwówek –Osmolin 4324x2                         -   8648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18. dr. 1447W Kiernozia – Szkarada 1709x2                    -   3418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19. dr. 1456W Lwówek-Konstantynów 1050x2               -  2100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                                               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Razem obszar  III         165.434 m2</w:t>
      </w:r>
    </w:p>
    <w:p w:rsidR="00A3661F" w:rsidRDefault="00A3661F" w:rsidP="00A3661F">
      <w:pPr>
        <w:pStyle w:val="Bezodstpw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Tekstpodstawowy2"/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Tekstpodstawowy2"/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Tekstpodstawowy2"/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Tekstpodstawowy2"/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Tekstpodstawowy2"/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Tekstpodstawowy2"/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Tekstpodstawowy2"/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Tekstpodstawowy2"/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Tekstpodstawowy2"/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Tekstpodstawowy2"/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Tekstpodstawowy2"/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Tekstpodstawowy2"/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Tekstpodstawowy2"/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A3661F" w:rsidRDefault="00A3661F" w:rsidP="00A3661F">
      <w:pPr>
        <w:pStyle w:val="Nagwek4"/>
        <w:jc w:val="both"/>
        <w:rPr>
          <w:i/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 M O W A  nr      /2016</w:t>
      </w:r>
    </w:p>
    <w:p w:rsidR="00A3661F" w:rsidRDefault="00A3661F" w:rsidP="00A3661F">
      <w:pPr>
        <w:pStyle w:val="Bezodstpw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 dniu ………2016 r. została zawarta umowa  pomiędzy Powiatem Gostynińskim – Zarządem Dróg Powiatowych w Gostyninie  z siedzibą  09-500 Gostynin,  ul. Płocka 76 reprezentowanym przez:</w:t>
      </w:r>
    </w:p>
    <w:p w:rsidR="00A3661F" w:rsidRDefault="00A3661F" w:rsidP="00A3661F">
      <w:pPr>
        <w:pStyle w:val="Bezodstpw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Teresa Janecka – Kierownika Zarządu Dróg Powiatowych w Gostyninie, działającym z upoważnienia Zarządu Powiatu Gostynińskiego na podstawie Uchwały nr 187/2015 z dnia 23 grudnia 2015r.</w:t>
      </w:r>
    </w:p>
    <w:p w:rsidR="00A3661F" w:rsidRDefault="00A3661F" w:rsidP="00A3661F">
      <w:pPr>
        <w:pStyle w:val="Bezodstpw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Kontrasygnowana przez Skarbnika Powiatu Gostynińskiego  – Elżbieta Kijek </w:t>
      </w:r>
    </w:p>
    <w:p w:rsidR="00A3661F" w:rsidRDefault="00A3661F" w:rsidP="00A3661F">
      <w:pPr>
        <w:pStyle w:val="Bezodstpw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zwanym dalej Zamawiającym </w:t>
      </w:r>
    </w:p>
    <w:p w:rsidR="00A3661F" w:rsidRDefault="00A3661F" w:rsidP="00A3661F">
      <w:pPr>
        <w:pStyle w:val="Bezodstpw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a …………………………………………………………………………………………………………………………….</w:t>
      </w:r>
    </w:p>
    <w:p w:rsidR="00A3661F" w:rsidRDefault="00A3661F" w:rsidP="00A366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 dalej Wykonawcą reprezentowanym przez:</w:t>
      </w:r>
    </w:p>
    <w:p w:rsidR="00A3661F" w:rsidRDefault="00A3661F" w:rsidP="00A3661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</w:t>
      </w:r>
    </w:p>
    <w:p w:rsidR="00A3661F" w:rsidRDefault="00A3661F" w:rsidP="00A3661F">
      <w:pPr>
        <w:pStyle w:val="Akapitzlist"/>
        <w:ind w:left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następującej treści:</w:t>
      </w:r>
    </w:p>
    <w:p w:rsidR="00A3661F" w:rsidRDefault="00A3661F" w:rsidP="00A3661F">
      <w:pPr>
        <w:pStyle w:val="Akapitzlist"/>
        <w:ind w:left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                                                      § 1</w:t>
      </w:r>
    </w:p>
    <w:p w:rsidR="00A3661F" w:rsidRDefault="00A3661F" w:rsidP="00A3661F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1.Podstawę zawarcia umowy stanowi wynik postępowania z dnia 20.06.2016 r. w trybie wyboru najkorzystniejszej oferty. </w:t>
      </w:r>
    </w:p>
    <w:p w:rsidR="00A3661F" w:rsidRDefault="00A3661F" w:rsidP="00A3661F">
      <w:pPr>
        <w:pStyle w:val="Text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2.Zamawiający zleca a Wykonawca przyjmuje do  wykonania usługę  koszenia traw               z poboczy dróg powiatowych w łącznej  ilości  261 km/549535m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z użyciem ciągnika jako nośnika dla powierzonej kosiarki bijakowej model DE 480 (rotor 1,2 m wzmocniony).</w:t>
      </w:r>
    </w:p>
    <w:p w:rsidR="00A3661F" w:rsidRDefault="00A3661F" w:rsidP="00A3661F">
      <w:pPr>
        <w:pStyle w:val="Textbody"/>
        <w:spacing w:line="276" w:lineRule="auto"/>
        <w:rPr>
          <w:sz w:val="24"/>
          <w:szCs w:val="24"/>
        </w:rPr>
      </w:pPr>
    </w:p>
    <w:p w:rsidR="00A3661F" w:rsidRDefault="00A3661F" w:rsidP="00A3661F">
      <w:pPr>
        <w:pStyle w:val="Text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3. Nowa kosiarka bijakowa model DE 480 (rotor 1,2 m wzmocniony),zostanie przekazana Wykonawcy protokołem zdawczo-odbiorczym. Za wszelkie uszkodzenia kosiarki odpowiada Wykonawca.  Uszkodzenia Wykonawca naprawia na własny koszt. </w:t>
      </w:r>
    </w:p>
    <w:p w:rsidR="00A3661F" w:rsidRDefault="00A3661F" w:rsidP="00A3661F">
      <w:pPr>
        <w:pStyle w:val="Textbody"/>
        <w:spacing w:line="276" w:lineRule="auto"/>
        <w:rPr>
          <w:sz w:val="24"/>
          <w:szCs w:val="24"/>
        </w:rPr>
      </w:pPr>
    </w:p>
    <w:p w:rsidR="00A3661F" w:rsidRDefault="00A3661F" w:rsidP="00A36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W przypadku gdy czas naprawy będzie tak długi, że będzie istniało zagrożenie nie dotrzymania terminu wykonania przedmiotowej usługi  w wyznaczonym czasie wskazanym w §  3, Wykonawca zobowiązany jest do kontynuowania usługi  własnym sprzętem. </w:t>
      </w:r>
    </w:p>
    <w:p w:rsidR="00A3661F" w:rsidRDefault="00A3661F" w:rsidP="00A36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Zamawiający nie przewiduje dodatkowego wynagrodzenia za użycie sprzętu własnego.</w:t>
      </w:r>
    </w:p>
    <w:p w:rsidR="00A3661F" w:rsidRDefault="00A3661F" w:rsidP="00A3661F">
      <w:pPr>
        <w:pStyle w:val="Text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5. Za wady objęte gwarancją powierzonej  kosiarki ujawnione w czasie obowiązywania niniejszej umowy, odpowiada firma OZAMET sp. z o.o. 10-467 Olsztyn, ul. Sprzętowa 3c.  </w:t>
      </w:r>
    </w:p>
    <w:p w:rsidR="00A3661F" w:rsidRDefault="00A3661F" w:rsidP="00A3661F">
      <w:pPr>
        <w:pStyle w:val="Text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Powstałe uszkodzenia objęte gwarancją, Wykonawca zgłasza Kierownikowi ZDP                    w Gostyninie.</w:t>
      </w:r>
    </w:p>
    <w:p w:rsidR="00A3661F" w:rsidRDefault="00A3661F" w:rsidP="00A3661F">
      <w:pPr>
        <w:pStyle w:val="Textbody"/>
        <w:spacing w:line="276" w:lineRule="auto"/>
        <w:rPr>
          <w:sz w:val="24"/>
          <w:szCs w:val="24"/>
        </w:rPr>
      </w:pPr>
    </w:p>
    <w:p w:rsidR="00A3661F" w:rsidRDefault="00A3661F" w:rsidP="00A3661F">
      <w:pPr>
        <w:pStyle w:val="Akapitzlist"/>
        <w:ind w:left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                                                       § 2</w:t>
      </w:r>
    </w:p>
    <w:p w:rsidR="00A3661F" w:rsidRDefault="00A3661F" w:rsidP="00A3661F">
      <w:pPr>
        <w:tabs>
          <w:tab w:val="left" w:pos="18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Zamawiający zapłaci cenę za: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Dla obszaru I: - cena netto  za 1 m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-……… zł.</w:t>
      </w:r>
    </w:p>
    <w:p w:rsidR="00A3661F" w:rsidRDefault="00A3661F" w:rsidP="00A3661F">
      <w:pPr>
        <w:pStyle w:val="Akapitzlist"/>
        <w:ind w:left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203 247  m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 =  …………… zł./netto/+ ……….. zł./ 8vat/= …………. zł. /brutto/</w:t>
      </w:r>
    </w:p>
    <w:p w:rsidR="00A3661F" w:rsidRDefault="00A3661F" w:rsidP="00A3661F">
      <w:pPr>
        <w:pStyle w:val="Akapitzlist"/>
        <w:ind w:left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Słownie; ………………………………. /brutto/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Dla obszaru II: cena netto  za 1 m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-………. zł.</w:t>
      </w:r>
    </w:p>
    <w:p w:rsidR="00A3661F" w:rsidRDefault="00A3661F" w:rsidP="00A3661F">
      <w:pPr>
        <w:pStyle w:val="Akapitzlist"/>
        <w:ind w:left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>180 852 m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= ……… zł. /netto/+ ……….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zl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. / 8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vat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>/=  ………….zł.  /brutto/</w:t>
      </w:r>
    </w:p>
    <w:p w:rsidR="00A3661F" w:rsidRDefault="00A3661F" w:rsidP="00A3661F">
      <w:pPr>
        <w:pStyle w:val="Akapitzlist"/>
        <w:ind w:left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Słownie;  ……………………………………………………………………../brutto/</w:t>
      </w:r>
    </w:p>
    <w:p w:rsidR="00A3661F" w:rsidRDefault="00A3661F" w:rsidP="00A3661F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Dla obszaru III: cena netto  za 1 m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– ……………. zł.</w:t>
      </w:r>
    </w:p>
    <w:p w:rsidR="00A3661F" w:rsidRDefault="00A3661F" w:rsidP="00A3661F">
      <w:pPr>
        <w:pStyle w:val="Akapitzlist"/>
        <w:ind w:left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165.434  m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 xml:space="preserve"> -  ……….. zł./netto/+ …………. zł./ 8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vat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>/=  …………….. zł./brutto/</w:t>
      </w:r>
    </w:p>
    <w:p w:rsidR="00A3661F" w:rsidRDefault="00A3661F" w:rsidP="00A3661F">
      <w:pPr>
        <w:pStyle w:val="Akapitzlist"/>
        <w:ind w:left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Słownie;……………………………………………………………….../brutto/</w:t>
      </w:r>
    </w:p>
    <w:p w:rsidR="00A3661F" w:rsidRDefault="00A3661F" w:rsidP="00A3661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§  3</w:t>
      </w:r>
    </w:p>
    <w:p w:rsidR="00A3661F" w:rsidRDefault="00A3661F" w:rsidP="00A3661F">
      <w:pPr>
        <w:pStyle w:val="Akapitzlist"/>
        <w:ind w:left="0"/>
        <w:jc w:val="both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Wymagany termin realizacji zamówienia –  30 lipiec  2016 r.</w:t>
      </w:r>
    </w:p>
    <w:p w:rsidR="00A3661F" w:rsidRDefault="00A3661F" w:rsidP="00A3661F">
      <w:pPr>
        <w:pStyle w:val="Akapitzlist"/>
        <w:ind w:left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Istnieje możliwość dodatkowego wykonania koszenia traw z poboczy dróg, w terminie po 30 lipca, na pisemne zlecenie Kierownika ZDP ze wskazaniem drogi, miejsca i  terminu realizacji zadania, po cenach jak w umowie.</w:t>
      </w:r>
    </w:p>
    <w:p w:rsidR="00A3661F" w:rsidRDefault="00A3661F" w:rsidP="00A366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§ 4</w:t>
      </w:r>
    </w:p>
    <w:p w:rsidR="00A3661F" w:rsidRDefault="00A3661F" w:rsidP="00A366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zobowiązuje się  do właściwego oznakowania robót prowadzonych w pasie drogowym. Środki transportowe winny być wyposażone w sygnalizacyjne lampy pomarańczowe a pracownicy ubrani w kamizelki ostrzegawcze w kolorze pomarańczowym     i odzież ochronną zgodnie z zasadami </w:t>
      </w:r>
      <w:proofErr w:type="spellStart"/>
      <w:r>
        <w:rPr>
          <w:rFonts w:ascii="Times New Roman" w:hAnsi="Times New Roman"/>
          <w:sz w:val="24"/>
          <w:szCs w:val="24"/>
        </w:rPr>
        <w:t>b.h.p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3661F" w:rsidRDefault="00A3661F" w:rsidP="00A366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§ 5</w:t>
      </w:r>
    </w:p>
    <w:p w:rsidR="00A3661F" w:rsidRDefault="00A3661F" w:rsidP="00A366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Nadzór nad realizacją i lokalizacją robót w imieniu Zamawiającego sprawować będzie   Pan Henryk Kowalczyk.-  Majster  Zarządu Dróg Powiatowych w Gostyninie. </w:t>
      </w:r>
    </w:p>
    <w:p w:rsidR="00A3661F" w:rsidRDefault="00A3661F" w:rsidP="00A366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§ 6</w:t>
      </w:r>
    </w:p>
    <w:p w:rsidR="00A3661F" w:rsidRDefault="00A3661F" w:rsidP="00A3661F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1. Zakończenie robót  Wykonawca zgłasza  Zamawiającemu na piśmie.</w:t>
      </w:r>
    </w:p>
    <w:p w:rsidR="00A3661F" w:rsidRDefault="00A3661F" w:rsidP="00A3661F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2. Zamawiający zobowiązuje się przystąpić do  odbioru wykonanych robót w ciągu 7 dni od daty zgłoszenia o ich zakończeniu. </w:t>
      </w:r>
    </w:p>
    <w:p w:rsidR="00A3661F" w:rsidRDefault="00A3661F" w:rsidP="00A3661F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3.Zamawiający sporządza protokół odbioru wykonanej usługi. Protokół odbioru podpisują przedstawiciele Wykonawcy i Zarządu Dróg Powiatowych w Gostyninie.</w:t>
      </w:r>
    </w:p>
    <w:p w:rsidR="00A3661F" w:rsidRDefault="00A3661F" w:rsidP="00A366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§ 7</w:t>
      </w:r>
    </w:p>
    <w:p w:rsidR="00A3661F" w:rsidRDefault="00A3661F" w:rsidP="00A3661F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1. Należność za wykonane roboty będzie przelana z konta Zarządu Dróg Powiatowych w Gostyninie. Fakturę należy wystawić na Zarząd Dróg Powiatowych w Gostyninie , 09-500 Gostynin, ul. Płocka 76. NIP 9710539380. Za datę zapłaty faktury strony zgodnie uznają dzień obciążenia rachunku bankowego Zarządu Dróg Powiatowych w Gostyninie. </w:t>
      </w:r>
    </w:p>
    <w:p w:rsidR="00A3661F" w:rsidRDefault="00A3661F" w:rsidP="00A3661F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2. Zamawiający obowiązany jest dokonać zapłaty za wykonaną usługę  w ciągu 30 dni od daty doręczenia faktury. </w:t>
      </w:r>
    </w:p>
    <w:p w:rsidR="00A3661F" w:rsidRDefault="00A3661F" w:rsidP="00A366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§ 8</w:t>
      </w:r>
    </w:p>
    <w:p w:rsidR="00A3661F" w:rsidRDefault="00A3661F" w:rsidP="00A36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Wykonawca zapłaci Zamawiającemu karę umowną za każdy dzień zwłoki w wykonaniu robót objętych niniejszą umową w wysokości 100,00 zł (słownie: sto zł.).</w:t>
      </w:r>
    </w:p>
    <w:p w:rsidR="00A3661F" w:rsidRDefault="00A3661F" w:rsidP="00A36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Wykonawca zapłaci Zamawiającemu karę umowną za każdy dzień zwłoki w usunięciu wad i usterek w wysokości 1% ceny ryczałtowej brutto za całość zadania.</w:t>
      </w:r>
    </w:p>
    <w:p w:rsidR="00A3661F" w:rsidRDefault="00A3661F" w:rsidP="00A36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Zamawiający może odstąpić od umowy, gdy Wykonawca opóźni się z wejściem w teren tak dalece, że nie jest możliwe dotrzymanie terminu wykonania usługi. </w:t>
      </w:r>
    </w:p>
    <w:p w:rsidR="00A3661F" w:rsidRDefault="00A3661F" w:rsidP="00A36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razie odstąpienia przez Zamawiającego od umowy z tej przyczyny Wykonawca zapłaci karę umowną na rzecz Zamawiającego w kwocie 5 000,00 zł.</w:t>
      </w:r>
    </w:p>
    <w:p w:rsidR="00A3661F" w:rsidRDefault="00A3661F" w:rsidP="00A36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661F" w:rsidRDefault="00A3661F" w:rsidP="00A366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§ 9</w:t>
      </w:r>
    </w:p>
    <w:p w:rsidR="00A3661F" w:rsidRDefault="00A3661F" w:rsidP="00A36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sprawach nieuregulowanych postanowieniami niniejszej umowy mają zastosowanie przepisy Kodeksu Cywilnego </w:t>
      </w:r>
    </w:p>
    <w:p w:rsidR="00A3661F" w:rsidRDefault="00A3661F" w:rsidP="00A36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§ 10</w:t>
      </w:r>
    </w:p>
    <w:p w:rsidR="00A3661F" w:rsidRDefault="00A3661F" w:rsidP="00A36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sporządzono w 2-ch jednobrzmiących egzemplarzach, po 1 dla każdej ze stron.</w:t>
      </w:r>
    </w:p>
    <w:p w:rsidR="00A3661F" w:rsidRDefault="00A3661F" w:rsidP="00A3661F">
      <w:pPr>
        <w:pStyle w:val="Nagwek2"/>
        <w:jc w:val="center"/>
        <w:rPr>
          <w:sz w:val="24"/>
          <w:szCs w:val="24"/>
        </w:rPr>
      </w:pPr>
      <w:r>
        <w:rPr>
          <w:sz w:val="24"/>
          <w:szCs w:val="24"/>
        </w:rPr>
        <w:t>Zamawiający                                                                      Wykonawca</w:t>
      </w:r>
    </w:p>
    <w:p w:rsidR="00A3661F" w:rsidRDefault="00A3661F" w:rsidP="00A3661F">
      <w:pPr>
        <w:tabs>
          <w:tab w:val="right" w:pos="10205"/>
        </w:tabs>
        <w:spacing w:line="360" w:lineRule="auto"/>
        <w:ind w:left="-567" w:right="424"/>
        <w:rPr>
          <w:sz w:val="24"/>
          <w:szCs w:val="24"/>
        </w:rPr>
      </w:pPr>
    </w:p>
    <w:p w:rsidR="00A3661F" w:rsidRDefault="00A3661F" w:rsidP="00A3661F">
      <w:pPr>
        <w:tabs>
          <w:tab w:val="right" w:pos="10205"/>
        </w:tabs>
        <w:spacing w:line="360" w:lineRule="auto"/>
        <w:ind w:left="-567" w:right="424"/>
        <w:rPr>
          <w:sz w:val="24"/>
          <w:szCs w:val="24"/>
        </w:rPr>
      </w:pPr>
    </w:p>
    <w:p w:rsidR="00A3661F" w:rsidRDefault="00A3661F" w:rsidP="00A3661F">
      <w:pPr>
        <w:tabs>
          <w:tab w:val="right" w:pos="10205"/>
        </w:tabs>
        <w:spacing w:line="360" w:lineRule="auto"/>
        <w:ind w:left="-567" w:right="424"/>
        <w:rPr>
          <w:sz w:val="24"/>
          <w:szCs w:val="24"/>
        </w:rPr>
      </w:pPr>
    </w:p>
    <w:p w:rsidR="00A3661F" w:rsidRDefault="00A3661F" w:rsidP="00A3661F">
      <w:pPr>
        <w:tabs>
          <w:tab w:val="right" w:pos="10205"/>
        </w:tabs>
        <w:spacing w:line="360" w:lineRule="auto"/>
        <w:ind w:left="-567" w:right="424"/>
        <w:rPr>
          <w:sz w:val="24"/>
          <w:szCs w:val="24"/>
        </w:rPr>
      </w:pPr>
    </w:p>
    <w:p w:rsidR="00A3661F" w:rsidRDefault="00A3661F" w:rsidP="00A3661F">
      <w:pPr>
        <w:tabs>
          <w:tab w:val="right" w:pos="10205"/>
        </w:tabs>
        <w:spacing w:line="360" w:lineRule="auto"/>
        <w:ind w:left="-567" w:right="424"/>
        <w:rPr>
          <w:sz w:val="24"/>
          <w:szCs w:val="24"/>
        </w:rPr>
      </w:pPr>
    </w:p>
    <w:p w:rsidR="00A3661F" w:rsidRDefault="00A3661F" w:rsidP="00A3661F">
      <w:pPr>
        <w:tabs>
          <w:tab w:val="right" w:pos="10205"/>
        </w:tabs>
        <w:spacing w:line="360" w:lineRule="auto"/>
        <w:ind w:left="-567" w:right="424"/>
        <w:rPr>
          <w:sz w:val="24"/>
          <w:szCs w:val="24"/>
        </w:rPr>
      </w:pPr>
    </w:p>
    <w:p w:rsidR="00A3661F" w:rsidRDefault="00A3661F" w:rsidP="00A3661F">
      <w:pPr>
        <w:tabs>
          <w:tab w:val="right" w:pos="10205"/>
        </w:tabs>
        <w:spacing w:line="360" w:lineRule="auto"/>
        <w:ind w:left="-567" w:right="424"/>
        <w:rPr>
          <w:sz w:val="24"/>
          <w:szCs w:val="24"/>
        </w:rPr>
      </w:pPr>
    </w:p>
    <w:p w:rsidR="00A3661F" w:rsidRDefault="00A3661F" w:rsidP="00A3661F">
      <w:pPr>
        <w:tabs>
          <w:tab w:val="right" w:pos="10205"/>
        </w:tabs>
        <w:spacing w:line="360" w:lineRule="auto"/>
        <w:ind w:left="-567" w:right="424"/>
        <w:rPr>
          <w:sz w:val="24"/>
          <w:szCs w:val="24"/>
        </w:rPr>
      </w:pPr>
    </w:p>
    <w:p w:rsidR="00A3661F" w:rsidRDefault="00A3661F" w:rsidP="00A3661F">
      <w:pPr>
        <w:tabs>
          <w:tab w:val="right" w:pos="10205"/>
        </w:tabs>
        <w:spacing w:line="360" w:lineRule="auto"/>
        <w:ind w:left="-567" w:right="424"/>
        <w:rPr>
          <w:sz w:val="24"/>
          <w:szCs w:val="24"/>
        </w:rPr>
      </w:pPr>
    </w:p>
    <w:p w:rsidR="00A3661F" w:rsidRDefault="00A3661F" w:rsidP="00A3661F">
      <w:pPr>
        <w:tabs>
          <w:tab w:val="right" w:pos="10205"/>
        </w:tabs>
        <w:spacing w:line="360" w:lineRule="auto"/>
        <w:ind w:left="-567" w:right="424"/>
        <w:rPr>
          <w:sz w:val="24"/>
          <w:szCs w:val="24"/>
        </w:rPr>
      </w:pPr>
    </w:p>
    <w:p w:rsidR="00A3661F" w:rsidRDefault="00A3661F" w:rsidP="00A3661F">
      <w:pPr>
        <w:tabs>
          <w:tab w:val="right" w:pos="10205"/>
        </w:tabs>
        <w:spacing w:line="360" w:lineRule="auto"/>
        <w:ind w:left="-567" w:right="424"/>
        <w:rPr>
          <w:sz w:val="24"/>
          <w:szCs w:val="24"/>
        </w:rPr>
      </w:pPr>
    </w:p>
    <w:p w:rsidR="00A3661F" w:rsidRDefault="00A3661F" w:rsidP="00A3661F">
      <w:pPr>
        <w:tabs>
          <w:tab w:val="right" w:pos="10205"/>
        </w:tabs>
        <w:spacing w:line="360" w:lineRule="auto"/>
        <w:ind w:left="-567" w:right="424"/>
        <w:rPr>
          <w:sz w:val="24"/>
          <w:szCs w:val="24"/>
        </w:rPr>
      </w:pPr>
    </w:p>
    <w:p w:rsidR="00A3661F" w:rsidRDefault="00A3661F" w:rsidP="00A3661F">
      <w:pPr>
        <w:tabs>
          <w:tab w:val="right" w:pos="10205"/>
        </w:tabs>
        <w:spacing w:line="360" w:lineRule="auto"/>
        <w:ind w:left="-567" w:right="424"/>
        <w:rPr>
          <w:sz w:val="24"/>
          <w:szCs w:val="24"/>
        </w:rPr>
      </w:pPr>
    </w:p>
    <w:p w:rsidR="00A3661F" w:rsidRDefault="00A3661F" w:rsidP="00A3661F">
      <w:pPr>
        <w:tabs>
          <w:tab w:val="right" w:pos="10205"/>
        </w:tabs>
        <w:spacing w:line="360" w:lineRule="auto"/>
        <w:ind w:left="-567" w:right="424"/>
        <w:rPr>
          <w:sz w:val="24"/>
          <w:szCs w:val="24"/>
        </w:rPr>
      </w:pPr>
    </w:p>
    <w:p w:rsidR="00A3661F" w:rsidRDefault="00A3661F" w:rsidP="00A3661F">
      <w:pPr>
        <w:tabs>
          <w:tab w:val="right" w:pos="10205"/>
        </w:tabs>
        <w:spacing w:line="360" w:lineRule="auto"/>
        <w:ind w:left="-567" w:right="424"/>
        <w:rPr>
          <w:sz w:val="24"/>
          <w:szCs w:val="24"/>
        </w:rPr>
      </w:pPr>
    </w:p>
    <w:p w:rsidR="00A3661F" w:rsidRDefault="00A3661F" w:rsidP="00A3661F">
      <w:pPr>
        <w:tabs>
          <w:tab w:val="right" w:pos="10205"/>
        </w:tabs>
        <w:spacing w:line="360" w:lineRule="auto"/>
        <w:ind w:left="-567" w:right="424"/>
        <w:rPr>
          <w:sz w:val="24"/>
          <w:szCs w:val="24"/>
        </w:rPr>
      </w:pPr>
    </w:p>
    <w:p w:rsidR="002F580C" w:rsidRDefault="002F580C"/>
    <w:sectPr w:rsidR="002F580C" w:rsidSect="002F5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DE54E308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lvlText w:val=""/>
      <w:legacy w:legacy="1" w:legacySpace="0" w:legacyIndent="0"/>
      <w:lvlJc w:val="left"/>
      <w:pPr>
        <w:ind w:left="0" w:firstLine="0"/>
      </w:pPr>
    </w:lvl>
    <w:lvl w:ilvl="2">
      <w:start w:val="1"/>
      <w:numFmt w:val="none"/>
      <w:pStyle w:val="Nagwek3"/>
      <w:lvlText w:val=""/>
      <w:legacy w:legacy="1" w:legacySpace="0" w:legacyIndent="0"/>
      <w:lvlJc w:val="left"/>
      <w:pPr>
        <w:ind w:left="0" w:firstLine="0"/>
      </w:pPr>
    </w:lvl>
    <w:lvl w:ilvl="3">
      <w:start w:val="1"/>
      <w:numFmt w:val="none"/>
      <w:pStyle w:val="Nagwek4"/>
      <w:lvlText w:val=""/>
      <w:legacy w:legacy="1" w:legacySpace="0" w:legacyIndent="0"/>
      <w:lvlJc w:val="left"/>
      <w:pPr>
        <w:ind w:left="0" w:firstLine="0"/>
      </w:pPr>
    </w:lvl>
    <w:lvl w:ilvl="4">
      <w:start w:val="1"/>
      <w:numFmt w:val="none"/>
      <w:pStyle w:val="Nagwek5"/>
      <w:lvlText w:val=""/>
      <w:legacy w:legacy="1" w:legacySpace="0" w:legacyIndent="0"/>
      <w:lvlJc w:val="left"/>
      <w:pPr>
        <w:ind w:left="0" w:firstLine="0"/>
      </w:pPr>
    </w:lvl>
    <w:lvl w:ilvl="5">
      <w:numFmt w:val="none"/>
      <w:lvlText w:val=""/>
      <w:lvlJc w:val="left"/>
      <w:pPr>
        <w:ind w:left="0" w:firstLine="0"/>
      </w:pPr>
    </w:lvl>
    <w:lvl w:ilvl="6">
      <w:numFmt w:val="none"/>
      <w:lvlText w:val=""/>
      <w:lvlJc w:val="left"/>
      <w:pPr>
        <w:ind w:left="0" w:firstLine="0"/>
      </w:pPr>
    </w:lvl>
    <w:lvl w:ilvl="7">
      <w:numFmt w:val="none"/>
      <w:lvlText w:val=""/>
      <w:lvlJc w:val="left"/>
      <w:pPr>
        <w:ind w:left="0" w:firstLine="0"/>
      </w:pPr>
    </w:lvl>
    <w:lvl w:ilvl="8">
      <w:numFmt w:val="none"/>
      <w:lvlText w:val="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hyphenationZone w:val="425"/>
  <w:characterSpacingControl w:val="doNotCompress"/>
  <w:compat/>
  <w:rsids>
    <w:rsidRoot w:val="00A3661F"/>
    <w:rsid w:val="002F580C"/>
    <w:rsid w:val="00A3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661F"/>
  </w:style>
  <w:style w:type="paragraph" w:styleId="Nagwek1">
    <w:name w:val="heading 1"/>
    <w:basedOn w:val="Nagwek"/>
    <w:next w:val="Tekstpodstawowy"/>
    <w:link w:val="Nagwek1Znak"/>
    <w:qFormat/>
    <w:rsid w:val="00A3661F"/>
    <w:pPr>
      <w:keepNext/>
      <w:widowControl w:val="0"/>
      <w:numPr>
        <w:numId w:val="1"/>
      </w:numPr>
      <w:tabs>
        <w:tab w:val="clear" w:pos="4536"/>
        <w:tab w:val="clear" w:pos="9072"/>
      </w:tabs>
      <w:suppressAutoHyphens/>
      <w:overflowPunct w:val="0"/>
      <w:autoSpaceDE w:val="0"/>
      <w:autoSpaceDN w:val="0"/>
      <w:adjustRightInd w:val="0"/>
      <w:spacing w:before="240" w:after="120"/>
      <w:outlineLvl w:val="0"/>
    </w:pPr>
    <w:rPr>
      <w:rFonts w:ascii="Times New Roman" w:eastAsia="Times New Roman" w:hAnsi="Times New Roman" w:cs="Times New Roman"/>
      <w:b/>
      <w:kern w:val="2"/>
      <w:sz w:val="48"/>
      <w:szCs w:val="20"/>
      <w:lang w:eastAsia="pl-PL"/>
    </w:rPr>
  </w:style>
  <w:style w:type="paragraph" w:styleId="Nagwek2">
    <w:name w:val="heading 2"/>
    <w:basedOn w:val="Nagwek"/>
    <w:next w:val="Tekstpodstawowy"/>
    <w:link w:val="Nagwek2Znak"/>
    <w:semiHidden/>
    <w:unhideWhenUsed/>
    <w:qFormat/>
    <w:rsid w:val="00A3661F"/>
    <w:pPr>
      <w:keepNext/>
      <w:widowControl w:val="0"/>
      <w:numPr>
        <w:ilvl w:val="1"/>
        <w:numId w:val="1"/>
      </w:numPr>
      <w:tabs>
        <w:tab w:val="clear" w:pos="4536"/>
        <w:tab w:val="clear" w:pos="9072"/>
      </w:tabs>
      <w:suppressAutoHyphens/>
      <w:overflowPunct w:val="0"/>
      <w:autoSpaceDE w:val="0"/>
      <w:autoSpaceDN w:val="0"/>
      <w:adjustRightInd w:val="0"/>
      <w:spacing w:before="240" w:after="120"/>
      <w:outlineLvl w:val="1"/>
    </w:pPr>
    <w:rPr>
      <w:rFonts w:ascii="Times New Roman" w:eastAsia="Times New Roman" w:hAnsi="Times New Roman" w:cs="Times New Roman"/>
      <w:b/>
      <w:kern w:val="2"/>
      <w:sz w:val="36"/>
      <w:szCs w:val="20"/>
      <w:lang w:eastAsia="pl-PL"/>
    </w:rPr>
  </w:style>
  <w:style w:type="paragraph" w:styleId="Nagwek3">
    <w:name w:val="heading 3"/>
    <w:basedOn w:val="Nagwek"/>
    <w:next w:val="Tekstpodstawowy"/>
    <w:link w:val="Nagwek3Znak"/>
    <w:semiHidden/>
    <w:unhideWhenUsed/>
    <w:qFormat/>
    <w:rsid w:val="00A3661F"/>
    <w:pPr>
      <w:keepNext/>
      <w:widowControl w:val="0"/>
      <w:numPr>
        <w:ilvl w:val="2"/>
        <w:numId w:val="1"/>
      </w:numPr>
      <w:tabs>
        <w:tab w:val="clear" w:pos="4536"/>
        <w:tab w:val="clear" w:pos="9072"/>
      </w:tabs>
      <w:suppressAutoHyphens/>
      <w:overflowPunct w:val="0"/>
      <w:autoSpaceDE w:val="0"/>
      <w:autoSpaceDN w:val="0"/>
      <w:adjustRightInd w:val="0"/>
      <w:spacing w:before="240" w:after="120"/>
      <w:outlineLvl w:val="2"/>
    </w:pPr>
    <w:rPr>
      <w:rFonts w:ascii="Times New Roman" w:eastAsia="Times New Roman" w:hAnsi="Times New Roman" w:cs="Times New Roman"/>
      <w:b/>
      <w:kern w:val="2"/>
      <w:sz w:val="28"/>
      <w:szCs w:val="20"/>
      <w:lang w:eastAsia="pl-PL"/>
    </w:rPr>
  </w:style>
  <w:style w:type="paragraph" w:styleId="Nagwek4">
    <w:name w:val="heading 4"/>
    <w:basedOn w:val="Nagwek"/>
    <w:next w:val="Tekstpodstawowy"/>
    <w:link w:val="Nagwek4Znak"/>
    <w:semiHidden/>
    <w:unhideWhenUsed/>
    <w:qFormat/>
    <w:rsid w:val="00A3661F"/>
    <w:pPr>
      <w:keepNext/>
      <w:widowControl w:val="0"/>
      <w:numPr>
        <w:ilvl w:val="3"/>
        <w:numId w:val="1"/>
      </w:numPr>
      <w:tabs>
        <w:tab w:val="clear" w:pos="4536"/>
        <w:tab w:val="clear" w:pos="9072"/>
      </w:tabs>
      <w:suppressAutoHyphens/>
      <w:overflowPunct w:val="0"/>
      <w:autoSpaceDE w:val="0"/>
      <w:autoSpaceDN w:val="0"/>
      <w:adjustRightInd w:val="0"/>
      <w:spacing w:before="240" w:after="120"/>
      <w:outlineLvl w:val="3"/>
    </w:pPr>
    <w:rPr>
      <w:rFonts w:ascii="Times New Roman" w:eastAsia="Times New Roman" w:hAnsi="Times New Roman" w:cs="Times New Roman"/>
      <w:b/>
      <w:kern w:val="2"/>
      <w:sz w:val="24"/>
      <w:szCs w:val="20"/>
      <w:lang w:eastAsia="pl-PL"/>
    </w:rPr>
  </w:style>
  <w:style w:type="paragraph" w:styleId="Nagwek5">
    <w:name w:val="heading 5"/>
    <w:basedOn w:val="Nagwek"/>
    <w:next w:val="Tekstpodstawowy"/>
    <w:link w:val="Nagwek5Znak"/>
    <w:semiHidden/>
    <w:unhideWhenUsed/>
    <w:qFormat/>
    <w:rsid w:val="00A3661F"/>
    <w:pPr>
      <w:keepNext/>
      <w:widowControl w:val="0"/>
      <w:numPr>
        <w:ilvl w:val="4"/>
        <w:numId w:val="1"/>
      </w:numPr>
      <w:tabs>
        <w:tab w:val="clear" w:pos="4536"/>
        <w:tab w:val="clear" w:pos="9072"/>
      </w:tabs>
      <w:suppressAutoHyphens/>
      <w:overflowPunct w:val="0"/>
      <w:autoSpaceDE w:val="0"/>
      <w:autoSpaceDN w:val="0"/>
      <w:adjustRightInd w:val="0"/>
      <w:spacing w:before="240" w:after="120"/>
      <w:outlineLvl w:val="4"/>
    </w:pPr>
    <w:rPr>
      <w:rFonts w:ascii="Times New Roman" w:eastAsia="Times New Roman" w:hAnsi="Times New Roman" w:cs="Times New Roman"/>
      <w:b/>
      <w:kern w:val="2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3661F"/>
    <w:rPr>
      <w:rFonts w:ascii="Times New Roman" w:eastAsia="Times New Roman" w:hAnsi="Times New Roman" w:cs="Times New Roman"/>
      <w:b/>
      <w:kern w:val="2"/>
      <w:sz w:val="4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3661F"/>
    <w:rPr>
      <w:rFonts w:ascii="Times New Roman" w:eastAsia="Times New Roman" w:hAnsi="Times New Roman" w:cs="Times New Roman"/>
      <w:b/>
      <w:kern w:val="2"/>
      <w:sz w:val="36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3661F"/>
    <w:rPr>
      <w:rFonts w:ascii="Times New Roman" w:eastAsia="Times New Roman" w:hAnsi="Times New Roman" w:cs="Times New Roman"/>
      <w:b/>
      <w:kern w:val="2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3661F"/>
    <w:rPr>
      <w:rFonts w:ascii="Times New Roman" w:eastAsia="Times New Roman" w:hAnsi="Times New Roman" w:cs="Times New Roman"/>
      <w:b/>
      <w:kern w:val="2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3661F"/>
    <w:rPr>
      <w:rFonts w:ascii="Times New Roman" w:eastAsia="Times New Roman" w:hAnsi="Times New Roman" w:cs="Times New Roman"/>
      <w:b/>
      <w:kern w:val="2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661F"/>
    <w:pPr>
      <w:spacing w:after="120" w:line="48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661F"/>
    <w:rPr>
      <w:rFonts w:ascii="Cambria" w:eastAsia="Times New Roman" w:hAnsi="Cambria" w:cs="Times New Roman"/>
      <w:lang w:val="en-US" w:bidi="en-US"/>
    </w:rPr>
  </w:style>
  <w:style w:type="paragraph" w:styleId="Bezodstpw">
    <w:name w:val="No Spacing"/>
    <w:uiPriority w:val="1"/>
    <w:qFormat/>
    <w:rsid w:val="00A3661F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paragraph" w:styleId="Akapitzlist">
    <w:name w:val="List Paragraph"/>
    <w:basedOn w:val="Normalny"/>
    <w:qFormat/>
    <w:rsid w:val="00A3661F"/>
    <w:pPr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paragraph" w:customStyle="1" w:styleId="Textbody">
    <w:name w:val="Text body"/>
    <w:basedOn w:val="Normalny"/>
    <w:rsid w:val="00A3661F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3"/>
      <w:sz w:val="28"/>
      <w:szCs w:val="20"/>
      <w:lang w:eastAsia="pl-PL"/>
    </w:rPr>
  </w:style>
  <w:style w:type="paragraph" w:customStyle="1" w:styleId="Standard">
    <w:name w:val="Standard"/>
    <w:rsid w:val="00A3661F"/>
    <w:pPr>
      <w:suppressAutoHyphens/>
      <w:autoSpaceDN w:val="0"/>
    </w:pPr>
    <w:rPr>
      <w:rFonts w:ascii="Cambria" w:eastAsia="Times New Roman" w:hAnsi="Cambria" w:cs="Times New Roman"/>
      <w:kern w:val="3"/>
      <w:lang w:val="en-US" w:bidi="en-US"/>
    </w:rPr>
  </w:style>
  <w:style w:type="paragraph" w:customStyle="1" w:styleId="Heading6">
    <w:name w:val="Heading 6"/>
    <w:basedOn w:val="Standard"/>
    <w:next w:val="Textbody"/>
    <w:rsid w:val="00A3661F"/>
  </w:style>
  <w:style w:type="paragraph" w:styleId="Nagwek">
    <w:name w:val="header"/>
    <w:basedOn w:val="Normalny"/>
    <w:link w:val="NagwekZnak"/>
    <w:uiPriority w:val="99"/>
    <w:semiHidden/>
    <w:unhideWhenUsed/>
    <w:rsid w:val="00A36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61F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6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6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2429</Words>
  <Characters>14576</Characters>
  <Application>Microsoft Office Word</Application>
  <DocSecurity>0</DocSecurity>
  <Lines>121</Lines>
  <Paragraphs>33</Paragraphs>
  <ScaleCrop>false</ScaleCrop>
  <Company/>
  <LinksUpToDate>false</LinksUpToDate>
  <CharactersWithSpaces>16972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</dc:creator>
  <cp:keywords/>
  <dc:description/>
  <cp:lastModifiedBy>ZDP</cp:lastModifiedBy>
  <cp:revision>3</cp:revision>
  <dcterms:created xsi:type="dcterms:W3CDTF">2016-06-08T11:28:00Z</dcterms:created>
  <dcterms:modified xsi:type="dcterms:W3CDTF">2016-06-08T11:29:00Z</dcterms:modified>
</cp:coreProperties>
</file>